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4D84" w14:textId="05EA9E4F" w:rsidR="00ED04E6" w:rsidRPr="0085483C" w:rsidRDefault="00ED04E6" w:rsidP="0085483C">
      <w:pPr>
        <w:autoSpaceDE w:val="0"/>
        <w:autoSpaceDN w:val="0"/>
        <w:adjustRightInd w:val="0"/>
        <w:jc w:val="center"/>
        <w:rPr>
          <w:rFonts w:ascii="Times New Roman" w:eastAsia="標楷體" w:hAnsi="Times New Roman" w:cs="Times New Roman"/>
          <w:b/>
          <w:kern w:val="0"/>
          <w:sz w:val="32"/>
          <w:szCs w:val="32"/>
        </w:rPr>
      </w:pPr>
      <w:r w:rsidRPr="0085483C">
        <w:rPr>
          <w:rFonts w:ascii="Times New Roman" w:hAnsi="Times New Roman" w:cs="Times New Roman"/>
          <w:b/>
          <w:sz w:val="32"/>
          <w:szCs w:val="32"/>
        </w:rPr>
        <w:t>Regulations on Encouraging Faculty Research and Advanced Studies at Chung Yuan Christian University</w:t>
      </w:r>
    </w:p>
    <w:p w14:paraId="1CAF7AB2" w14:textId="31EB95AC"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February 9, 1983, Passed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558th Administrative Meeting</w:t>
      </w:r>
    </w:p>
    <w:p w14:paraId="1302D0A4" w14:textId="35D9AD05"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November 3, 1989,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634th Administrative Meeting</w:t>
      </w:r>
    </w:p>
    <w:p w14:paraId="6E0ACC1D" w14:textId="7ACF61DE"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January 10, 1992,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658th Administrative Meeting</w:t>
      </w:r>
    </w:p>
    <w:p w14:paraId="75AC5BE9" w14:textId="00EA85AD"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August 4, 1994,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686th Administrative Meeting</w:t>
      </w:r>
    </w:p>
    <w:p w14:paraId="126658D5" w14:textId="4016F36C"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 July 13, 1995,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697th Administrative Meeting</w:t>
      </w:r>
    </w:p>
    <w:p w14:paraId="7B6AA144" w14:textId="4B854B34"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June 14, 1996,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708th Administrative Meeting</w:t>
      </w:r>
    </w:p>
    <w:p w14:paraId="44B9AF41" w14:textId="53A2EE72"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March 14, 1997,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716th Administrative Meeting</w:t>
      </w:r>
    </w:p>
    <w:p w14:paraId="22852CB4" w14:textId="2CA25C1D"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December 11, 1998,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735th Administrative Meeting</w:t>
      </w:r>
    </w:p>
    <w:p w14:paraId="6A10B1EE" w14:textId="6BB4900F"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July 6, 2000,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754th Administrative Meeting</w:t>
      </w:r>
    </w:p>
    <w:p w14:paraId="1D86EEAD" w14:textId="09079340"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September 8, 2000,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756th Administrative Meeting</w:t>
      </w:r>
    </w:p>
    <w:p w14:paraId="5C7F15F3" w14:textId="02A8C536"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February 5, 2004,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797th Administrative Meeting</w:t>
      </w:r>
    </w:p>
    <w:p w14:paraId="08E43A87" w14:textId="1FA25C9F"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June 14, 2007,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837th Administrative Meeting</w:t>
      </w:r>
    </w:p>
    <w:p w14:paraId="68A54996" w14:textId="32C7F57D"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 June 4, 2009,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863rd Administrative Meeting</w:t>
      </w:r>
    </w:p>
    <w:p w14:paraId="2804F236" w14:textId="766FEDD2"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January 6, 2011, </w:t>
      </w:r>
      <w:r w:rsidR="00855035" w:rsidRPr="0085483C">
        <w:rPr>
          <w:rFonts w:ascii="Times New Roman" w:eastAsia="Times New Roman" w:hAnsi="Times New Roman" w:cs="Times New Roman"/>
          <w:kern w:val="0"/>
          <w:sz w:val="18"/>
          <w:szCs w:val="18"/>
          <w:lang w:eastAsia="zh-CN"/>
          <w14:ligatures w14:val="none"/>
        </w:rPr>
        <w:t>Deleted the word "Private" a</w:t>
      </w:r>
      <w:r w:rsidRPr="0085483C">
        <w:rPr>
          <w:rFonts w:ascii="Times New Roman" w:eastAsia="Times New Roman" w:hAnsi="Times New Roman" w:cs="Times New Roman"/>
          <w:kern w:val="0"/>
          <w:sz w:val="18"/>
          <w:szCs w:val="18"/>
          <w:lang w:eastAsia="zh-CN"/>
          <w14:ligatures w14:val="none"/>
        </w:rPr>
        <w:t xml:space="preserve">ccording to letter </w:t>
      </w:r>
      <w:r w:rsidR="00855035" w:rsidRPr="0085483C">
        <w:rPr>
          <w:rFonts w:ascii="Times New Roman" w:eastAsia="Times New Roman" w:hAnsi="Times New Roman" w:cs="Times New Roman"/>
          <w:kern w:val="0"/>
          <w:sz w:val="18"/>
          <w:szCs w:val="18"/>
          <w:lang w:eastAsia="zh-CN"/>
          <w14:ligatures w14:val="none"/>
        </w:rPr>
        <w:t>n</w:t>
      </w:r>
      <w:r w:rsidRPr="0085483C">
        <w:rPr>
          <w:rFonts w:ascii="Times New Roman" w:eastAsia="Times New Roman" w:hAnsi="Times New Roman" w:cs="Times New Roman"/>
          <w:kern w:val="0"/>
          <w:sz w:val="18"/>
          <w:szCs w:val="18"/>
          <w:lang w:eastAsia="zh-CN"/>
          <w14:ligatures w14:val="none"/>
        </w:rPr>
        <w:t>o. 1000000043 (change of school name)</w:t>
      </w:r>
    </w:p>
    <w:p w14:paraId="393C9191" w14:textId="3F039B01" w:rsidR="00721986" w:rsidRPr="0085483C" w:rsidRDefault="00721986"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June 7, 2012, Amended </w:t>
      </w:r>
      <w:r w:rsidR="006F7E4B" w:rsidRPr="0085483C">
        <w:rPr>
          <w:rFonts w:ascii="Times New Roman" w:eastAsia="Times New Roman" w:hAnsi="Times New Roman" w:cs="Times New Roman"/>
          <w:kern w:val="0"/>
          <w:sz w:val="18"/>
          <w:szCs w:val="18"/>
          <w:lang w:eastAsia="zh-CN"/>
          <w14:ligatures w14:val="none"/>
        </w:rPr>
        <w:t>in</w:t>
      </w:r>
      <w:r w:rsidRPr="0085483C">
        <w:rPr>
          <w:rFonts w:ascii="Times New Roman" w:eastAsia="Times New Roman" w:hAnsi="Times New Roman" w:cs="Times New Roman"/>
          <w:kern w:val="0"/>
          <w:sz w:val="18"/>
          <w:szCs w:val="18"/>
          <w:lang w:eastAsia="zh-CN"/>
          <w14:ligatures w14:val="none"/>
        </w:rPr>
        <w:t xml:space="preserve"> the 898th Administrative Meeting </w:t>
      </w:r>
    </w:p>
    <w:p w14:paraId="227AD48B" w14:textId="465E81F2" w:rsidR="00721986" w:rsidRPr="0085483C" w:rsidRDefault="006F7E4B" w:rsidP="0085483C">
      <w:pPr>
        <w:widowControl/>
        <w:jc w:val="right"/>
        <w:rPr>
          <w:rFonts w:ascii="Times New Roman" w:eastAsia="Times New Roman" w:hAnsi="Times New Roman" w:cs="Times New Roman"/>
          <w:kern w:val="0"/>
          <w:sz w:val="18"/>
          <w:szCs w:val="18"/>
          <w:lang w:eastAsia="zh-CN"/>
          <w14:ligatures w14:val="none"/>
        </w:rPr>
      </w:pPr>
      <w:r w:rsidRPr="0085483C">
        <w:rPr>
          <w:rFonts w:ascii="Times New Roman" w:eastAsia="Times New Roman" w:hAnsi="Times New Roman" w:cs="Times New Roman"/>
          <w:kern w:val="0"/>
          <w:sz w:val="18"/>
          <w:szCs w:val="18"/>
          <w:lang w:eastAsia="zh-CN"/>
          <w14:ligatures w14:val="none"/>
        </w:rPr>
        <w:t xml:space="preserve">August 25, 2016, </w:t>
      </w:r>
      <w:r w:rsidR="00855035" w:rsidRPr="0085483C">
        <w:rPr>
          <w:rFonts w:ascii="Times New Roman" w:eastAsia="Times New Roman" w:hAnsi="Times New Roman" w:cs="Times New Roman"/>
          <w:kern w:val="0"/>
          <w:sz w:val="18"/>
          <w:szCs w:val="18"/>
          <w:lang w:eastAsia="zh-CN"/>
          <w14:ligatures w14:val="none"/>
        </w:rPr>
        <w:t>Revised a</w:t>
      </w:r>
      <w:r w:rsidR="00721986" w:rsidRPr="0085483C">
        <w:rPr>
          <w:rFonts w:ascii="Times New Roman" w:eastAsia="Times New Roman" w:hAnsi="Times New Roman" w:cs="Times New Roman"/>
          <w:kern w:val="0"/>
          <w:sz w:val="18"/>
          <w:szCs w:val="18"/>
          <w:lang w:eastAsia="zh-CN"/>
          <w14:ligatures w14:val="none"/>
        </w:rPr>
        <w:t xml:space="preserve">ccording to letter </w:t>
      </w:r>
      <w:r w:rsidR="00855035" w:rsidRPr="0085483C">
        <w:rPr>
          <w:rFonts w:ascii="Times New Roman" w:eastAsia="Times New Roman" w:hAnsi="Times New Roman" w:cs="Times New Roman"/>
          <w:kern w:val="0"/>
          <w:sz w:val="18"/>
          <w:szCs w:val="18"/>
          <w:lang w:eastAsia="zh-CN"/>
          <w14:ligatures w14:val="none"/>
        </w:rPr>
        <w:t>n</w:t>
      </w:r>
      <w:r w:rsidR="00721986" w:rsidRPr="0085483C">
        <w:rPr>
          <w:rFonts w:ascii="Times New Roman" w:eastAsia="Times New Roman" w:hAnsi="Times New Roman" w:cs="Times New Roman"/>
          <w:kern w:val="0"/>
          <w:sz w:val="18"/>
          <w:szCs w:val="18"/>
          <w:lang w:eastAsia="zh-CN"/>
          <w14:ligatures w14:val="none"/>
        </w:rPr>
        <w:t>o. 1050002657</w:t>
      </w:r>
    </w:p>
    <w:p w14:paraId="178379E7" w14:textId="76A9D08B" w:rsidR="00ED04E6" w:rsidRPr="006D40FA" w:rsidRDefault="00ED04E6" w:rsidP="00B07450">
      <w:pPr>
        <w:widowControl/>
        <w:spacing w:before="100" w:beforeAutospacing="1" w:after="100" w:afterAutospacing="1"/>
        <w:ind w:left="1133" w:hangingChars="472" w:hanging="1133"/>
        <w:jc w:val="both"/>
        <w:outlineLvl w:val="3"/>
        <w:rPr>
          <w:rFonts w:ascii="Times New Roman" w:eastAsia="Times New Roman" w:hAnsi="Times New Roman" w:cs="Times New Roman"/>
          <w:bCs/>
          <w:kern w:val="0"/>
          <w:szCs w:val="24"/>
          <w:lang w:eastAsia="zh-CN"/>
          <w14:ligatures w14:val="none"/>
        </w:rPr>
      </w:pPr>
      <w:r w:rsidRPr="00B074A5">
        <w:rPr>
          <w:rFonts w:ascii="Times New Roman" w:eastAsia="Times New Roman" w:hAnsi="Times New Roman" w:cs="Times New Roman"/>
          <w:bCs/>
          <w:kern w:val="0"/>
          <w:szCs w:val="24"/>
          <w:lang w:eastAsia="zh-CN"/>
          <w14:ligatures w14:val="none"/>
        </w:rPr>
        <w:t>Article</w:t>
      </w:r>
      <w:r w:rsidRPr="006D40FA">
        <w:rPr>
          <w:rFonts w:ascii="Times New Roman" w:eastAsia="Times New Roman" w:hAnsi="Times New Roman" w:cs="Times New Roman"/>
          <w:bCs/>
          <w:kern w:val="0"/>
          <w:szCs w:val="24"/>
          <w:lang w:eastAsia="zh-CN"/>
          <w14:ligatures w14:val="none"/>
        </w:rPr>
        <w:t xml:space="preserve"> </w:t>
      </w:r>
      <w:r w:rsidR="006D40FA" w:rsidRPr="006D40FA">
        <w:rPr>
          <w:rFonts w:ascii="Times New Roman" w:eastAsia="新細明體" w:hAnsi="Times New Roman" w:cs="Times New Roman"/>
          <w:bCs/>
          <w:kern w:val="0"/>
          <w:szCs w:val="24"/>
          <w:lang w:eastAsia="zh-CN"/>
          <w14:ligatures w14:val="none"/>
        </w:rPr>
        <w:t>1.</w:t>
      </w:r>
      <w:r w:rsidR="006D40FA" w:rsidRPr="006D40FA">
        <w:rPr>
          <w:rFonts w:ascii="Times New Roman" w:eastAsia="新細明體" w:hAnsi="Times New Roman" w:cs="Times New Roman"/>
          <w:bCs/>
          <w:kern w:val="0"/>
          <w:szCs w:val="24"/>
          <w:lang w:eastAsia="zh-CN"/>
          <w14:ligatures w14:val="none"/>
        </w:rPr>
        <w:t xml:space="preserve">　</w:t>
      </w:r>
      <w:r w:rsidRPr="006D40FA">
        <w:rPr>
          <w:rFonts w:ascii="Times New Roman" w:eastAsia="Times New Roman" w:hAnsi="Times New Roman" w:cs="Times New Roman"/>
          <w:kern w:val="0"/>
          <w:szCs w:val="24"/>
          <w:lang w:eastAsia="zh-CN"/>
          <w14:ligatures w14:val="none"/>
        </w:rPr>
        <w:t>Chun</w:t>
      </w:r>
      <w:r w:rsidRPr="00B074A5">
        <w:rPr>
          <w:rFonts w:ascii="Times New Roman" w:eastAsia="Times New Roman" w:hAnsi="Times New Roman" w:cs="Times New Roman"/>
          <w:kern w:val="0"/>
          <w:szCs w:val="24"/>
          <w:lang w:eastAsia="zh-CN"/>
          <w14:ligatures w14:val="none"/>
        </w:rPr>
        <w:t xml:space="preserve">g Yuan Christian University (hereinafter referred to as </w:t>
      </w:r>
      <w:r w:rsidRPr="00B074A5">
        <w:rPr>
          <w:rFonts w:ascii="Times New Roman" w:eastAsia="Times New Roman" w:hAnsi="Times New Roman" w:cs="Times New Roman"/>
          <w:kern w:val="0"/>
          <w:szCs w:val="24"/>
          <w14:ligatures w14:val="none"/>
        </w:rPr>
        <w:t>“</w:t>
      </w:r>
      <w:r w:rsidRPr="00B074A5">
        <w:rPr>
          <w:rFonts w:ascii="Times New Roman" w:eastAsia="Times New Roman" w:hAnsi="Times New Roman" w:cs="Times New Roman"/>
          <w:kern w:val="0"/>
          <w:szCs w:val="24"/>
          <w:lang w:eastAsia="zh-CN"/>
          <w14:ligatures w14:val="none"/>
        </w:rPr>
        <w:t xml:space="preserve">the University") has formulated these "Regulations on Encouraging Faculty Research and Advanced Studies at Chung Yuan Christian University" (hereinafter referred to as </w:t>
      </w:r>
      <w:r w:rsidR="00A845C6" w:rsidRPr="00B074A5">
        <w:rPr>
          <w:rFonts w:ascii="Times New Roman" w:eastAsia="Times New Roman" w:hAnsi="Times New Roman" w:cs="Times New Roman"/>
          <w:kern w:val="0"/>
          <w:szCs w:val="24"/>
          <w:lang w:eastAsia="zh-CN"/>
          <w14:ligatures w14:val="none"/>
        </w:rPr>
        <w:t>“</w:t>
      </w:r>
      <w:r w:rsidRPr="00B074A5">
        <w:rPr>
          <w:rFonts w:ascii="Times New Roman" w:eastAsia="Times New Roman" w:hAnsi="Times New Roman" w:cs="Times New Roman"/>
          <w:kern w:val="0"/>
          <w:szCs w:val="24"/>
          <w:lang w:eastAsia="zh-CN"/>
          <w14:ligatures w14:val="none"/>
        </w:rPr>
        <w:t>the Regulations") to improve teaching quality and research standards.</w:t>
      </w:r>
    </w:p>
    <w:p w14:paraId="0C036858" w14:textId="023D40B3" w:rsidR="00A845C6" w:rsidRPr="006D40FA" w:rsidRDefault="00A845C6" w:rsidP="00B07450">
      <w:pPr>
        <w:widowControl/>
        <w:spacing w:before="100" w:beforeAutospacing="1" w:after="100" w:afterAutospacing="1"/>
        <w:jc w:val="both"/>
        <w:outlineLvl w:val="3"/>
        <w:rPr>
          <w:rFonts w:ascii="Times New Roman" w:eastAsia="Times New Roman" w:hAnsi="Times New Roman" w:cs="Times New Roman"/>
          <w:bCs/>
          <w:kern w:val="0"/>
          <w:szCs w:val="24"/>
          <w:lang w:eastAsia="zh-CN"/>
          <w14:ligatures w14:val="none"/>
        </w:rPr>
      </w:pPr>
      <w:r w:rsidRPr="00B074A5">
        <w:rPr>
          <w:rFonts w:ascii="Times New Roman" w:eastAsia="Times New Roman" w:hAnsi="Times New Roman" w:cs="Times New Roman"/>
          <w:bCs/>
          <w:kern w:val="0"/>
          <w:szCs w:val="24"/>
          <w:lang w:eastAsia="zh-CN"/>
          <w14:ligatures w14:val="none"/>
        </w:rPr>
        <w:t>Article 2</w:t>
      </w:r>
      <w:r w:rsidR="006D40FA" w:rsidRPr="006D40FA">
        <w:rPr>
          <w:rFonts w:ascii="Times New Roman" w:eastAsia="Times New Roman" w:hAnsi="Times New Roman" w:cs="Times New Roman" w:hint="eastAsia"/>
          <w:bCs/>
          <w:kern w:val="0"/>
          <w:szCs w:val="24"/>
          <w:lang w:eastAsia="zh-CN"/>
          <w14:ligatures w14:val="none"/>
        </w:rPr>
        <w:t>.</w:t>
      </w:r>
      <w:r w:rsidR="006D40FA" w:rsidRPr="006D40FA">
        <w:rPr>
          <w:rFonts w:ascii="新細明體" w:eastAsia="新細明體" w:hAnsi="新細明體" w:cs="新細明體" w:hint="eastAsia"/>
          <w:bCs/>
          <w:kern w:val="0"/>
          <w:szCs w:val="24"/>
          <w:lang w:eastAsia="zh-CN"/>
          <w14:ligatures w14:val="none"/>
        </w:rPr>
        <w:t xml:space="preserve">　</w:t>
      </w:r>
      <w:r w:rsidRPr="00B074A5">
        <w:rPr>
          <w:rFonts w:ascii="Times New Roman" w:eastAsia="Times New Roman" w:hAnsi="Times New Roman" w:cs="Times New Roman"/>
          <w:kern w:val="0"/>
          <w:szCs w:val="24"/>
          <w:lang w:eastAsia="zh-CN"/>
          <w14:ligatures w14:val="none"/>
        </w:rPr>
        <w:t>The Regulations apply to the following three categories:</w:t>
      </w:r>
    </w:p>
    <w:p w14:paraId="79C6B21C" w14:textId="54BE7417" w:rsidR="00A845C6" w:rsidRPr="00B074A5" w:rsidRDefault="00A845C6" w:rsidP="00B07450">
      <w:pPr>
        <w:widowControl/>
        <w:numPr>
          <w:ilvl w:val="0"/>
          <w:numId w:val="1"/>
        </w:numPr>
        <w:tabs>
          <w:tab w:val="clear" w:pos="720"/>
          <w:tab w:val="num" w:pos="993"/>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Faculty members applying independently for research or degree programs </w:t>
      </w:r>
      <w:r w:rsidR="00E4057B" w:rsidRPr="00B074A5">
        <w:rPr>
          <w:rFonts w:ascii="Times New Roman" w:eastAsia="Times New Roman" w:hAnsi="Times New Roman" w:cs="Times New Roman"/>
          <w:kern w:val="0"/>
          <w:szCs w:val="24"/>
          <w:lang w:eastAsia="zh-CN"/>
          <w14:ligatures w14:val="none"/>
        </w:rPr>
        <w:t xml:space="preserve">that are </w:t>
      </w:r>
      <w:r w:rsidRPr="00B074A5">
        <w:rPr>
          <w:rFonts w:ascii="Times New Roman" w:eastAsia="Times New Roman" w:hAnsi="Times New Roman" w:cs="Times New Roman"/>
          <w:kern w:val="0"/>
          <w:szCs w:val="24"/>
          <w:lang w:eastAsia="zh-CN"/>
          <w14:ligatures w14:val="none"/>
        </w:rPr>
        <w:t>domestic or abroad.</w:t>
      </w:r>
    </w:p>
    <w:p w14:paraId="56ABDA93" w14:textId="29787BA9" w:rsidR="00A845C6" w:rsidRPr="00B074A5" w:rsidRDefault="00A845C6" w:rsidP="00B07450">
      <w:pPr>
        <w:widowControl/>
        <w:numPr>
          <w:ilvl w:val="0"/>
          <w:numId w:val="1"/>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Faculty members selected or </w:t>
      </w:r>
      <w:r w:rsidR="008D1BD0" w:rsidRPr="00B074A5">
        <w:rPr>
          <w:rFonts w:ascii="Times New Roman" w:eastAsia="Times New Roman" w:hAnsi="Times New Roman" w:cs="Times New Roman"/>
          <w:kern w:val="0"/>
          <w:szCs w:val="24"/>
          <w:lang w:eastAsia="zh-CN"/>
          <w14:ligatures w14:val="none"/>
        </w:rPr>
        <w:t>chosen through examinations</w:t>
      </w:r>
      <w:r w:rsidRPr="00B074A5">
        <w:rPr>
          <w:rFonts w:ascii="Times New Roman" w:eastAsia="Times New Roman" w:hAnsi="Times New Roman" w:cs="Times New Roman"/>
          <w:kern w:val="0"/>
          <w:szCs w:val="24"/>
          <w:lang w:eastAsia="zh-CN"/>
          <w14:ligatures w14:val="none"/>
        </w:rPr>
        <w:t xml:space="preserve"> by government agencies for research or degree programs </w:t>
      </w:r>
      <w:r w:rsidR="00E4057B" w:rsidRPr="00B074A5">
        <w:rPr>
          <w:rFonts w:ascii="Times New Roman" w:eastAsia="Times New Roman" w:hAnsi="Times New Roman" w:cs="Times New Roman"/>
          <w:kern w:val="0"/>
          <w:szCs w:val="24"/>
          <w:lang w:eastAsia="zh-CN"/>
          <w14:ligatures w14:val="none"/>
        </w:rPr>
        <w:t xml:space="preserve">that are </w:t>
      </w:r>
      <w:r w:rsidRPr="00B074A5">
        <w:rPr>
          <w:rFonts w:ascii="Times New Roman" w:eastAsia="Times New Roman" w:hAnsi="Times New Roman" w:cs="Times New Roman"/>
          <w:kern w:val="0"/>
          <w:szCs w:val="24"/>
          <w:lang w:eastAsia="zh-CN"/>
          <w14:ligatures w14:val="none"/>
        </w:rPr>
        <w:t>domestic or abroad.</w:t>
      </w:r>
    </w:p>
    <w:p w14:paraId="6832871B" w14:textId="0E2CCC0D" w:rsidR="00A845C6" w:rsidRPr="00B074A5" w:rsidRDefault="00A845C6" w:rsidP="00B07450">
      <w:pPr>
        <w:widowControl/>
        <w:numPr>
          <w:ilvl w:val="0"/>
          <w:numId w:val="1"/>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Faculty members selected by the University for research or degree programs </w:t>
      </w:r>
      <w:r w:rsidR="00E4057B" w:rsidRPr="00B074A5">
        <w:rPr>
          <w:rFonts w:ascii="Times New Roman" w:eastAsia="Times New Roman" w:hAnsi="Times New Roman" w:cs="Times New Roman"/>
          <w:kern w:val="0"/>
          <w:szCs w:val="24"/>
          <w:lang w:eastAsia="zh-CN"/>
          <w14:ligatures w14:val="none"/>
        </w:rPr>
        <w:t xml:space="preserve">that are </w:t>
      </w:r>
      <w:r w:rsidRPr="00B074A5">
        <w:rPr>
          <w:rFonts w:ascii="Times New Roman" w:eastAsia="Times New Roman" w:hAnsi="Times New Roman" w:cs="Times New Roman"/>
          <w:kern w:val="0"/>
          <w:szCs w:val="24"/>
          <w:lang w:eastAsia="zh-CN"/>
          <w14:ligatures w14:val="none"/>
        </w:rPr>
        <w:t>domestic or abroad.</w:t>
      </w:r>
    </w:p>
    <w:p w14:paraId="2A46B264" w14:textId="05A2FEF9" w:rsidR="008D1BD0" w:rsidRPr="006D40FA" w:rsidRDefault="008D1BD0" w:rsidP="00B07450">
      <w:pPr>
        <w:widowControl/>
        <w:spacing w:before="100" w:beforeAutospacing="1" w:after="100" w:afterAutospacing="1"/>
        <w:ind w:left="1133" w:hangingChars="472" w:hanging="1133"/>
        <w:jc w:val="both"/>
        <w:outlineLvl w:val="3"/>
        <w:rPr>
          <w:rFonts w:ascii="Times New Roman" w:eastAsia="Times New Roman" w:hAnsi="Times New Roman" w:cs="Times New Roman"/>
          <w:bCs/>
          <w:kern w:val="0"/>
          <w:szCs w:val="24"/>
          <w:lang w:eastAsia="zh-CN"/>
          <w14:ligatures w14:val="none"/>
        </w:rPr>
      </w:pPr>
      <w:r w:rsidRPr="00B074A5">
        <w:rPr>
          <w:rFonts w:ascii="Times New Roman" w:eastAsia="Times New Roman" w:hAnsi="Times New Roman" w:cs="Times New Roman"/>
          <w:bCs/>
          <w:kern w:val="0"/>
          <w:szCs w:val="24"/>
          <w:lang w:eastAsia="zh-CN"/>
          <w14:ligatures w14:val="none"/>
        </w:rPr>
        <w:t>Article 3</w:t>
      </w:r>
      <w:r w:rsidR="006D40FA" w:rsidRPr="006D40FA">
        <w:rPr>
          <w:rFonts w:ascii="Times New Roman" w:eastAsia="Times New Roman" w:hAnsi="Times New Roman" w:cs="Times New Roman" w:hint="eastAsia"/>
          <w:bCs/>
          <w:kern w:val="0"/>
          <w:szCs w:val="24"/>
          <w:lang w:eastAsia="zh-CN"/>
          <w14:ligatures w14:val="none"/>
        </w:rPr>
        <w:t>.</w:t>
      </w:r>
      <w:r w:rsidR="006D40FA" w:rsidRPr="006D40FA">
        <w:rPr>
          <w:rFonts w:ascii="新細明體" w:eastAsia="新細明體" w:hAnsi="新細明體" w:cs="新細明體" w:hint="eastAsia"/>
          <w:bCs/>
          <w:kern w:val="0"/>
          <w:szCs w:val="24"/>
          <w:lang w:eastAsia="zh-CN"/>
          <w14:ligatures w14:val="none"/>
        </w:rPr>
        <w:t xml:space="preserve">　</w:t>
      </w:r>
      <w:r w:rsidRPr="00B074A5">
        <w:rPr>
          <w:rFonts w:ascii="Times New Roman" w:eastAsia="Times New Roman" w:hAnsi="Times New Roman" w:cs="Times New Roman"/>
          <w:kern w:val="0"/>
          <w:szCs w:val="24"/>
          <w:lang w:eastAsia="zh-CN"/>
          <w14:ligatures w14:val="none"/>
        </w:rPr>
        <w:t xml:space="preserve">The guidelines for faculty members independently applying for research or degree programs </w:t>
      </w:r>
      <w:r w:rsidR="00E7254B" w:rsidRPr="00B074A5">
        <w:rPr>
          <w:rFonts w:ascii="Times New Roman" w:eastAsia="Times New Roman" w:hAnsi="Times New Roman" w:cs="Times New Roman"/>
          <w:kern w:val="0"/>
          <w:szCs w:val="24"/>
          <w:lang w:eastAsia="zh-CN"/>
          <w14:ligatures w14:val="none"/>
        </w:rPr>
        <w:t xml:space="preserve">that are </w:t>
      </w:r>
      <w:r w:rsidRPr="00B074A5">
        <w:rPr>
          <w:rFonts w:ascii="Times New Roman" w:eastAsia="Times New Roman" w:hAnsi="Times New Roman" w:cs="Times New Roman"/>
          <w:kern w:val="0"/>
          <w:szCs w:val="24"/>
          <w:lang w:eastAsia="zh-CN"/>
          <w14:ligatures w14:val="none"/>
        </w:rPr>
        <w:t>domestic or abroad are as follows:</w:t>
      </w:r>
    </w:p>
    <w:p w14:paraId="7536633E" w14:textId="77777777" w:rsidR="008D1BD0" w:rsidRPr="00B074A5" w:rsidRDefault="008D1BD0" w:rsidP="00B07450">
      <w:pPr>
        <w:widowControl/>
        <w:numPr>
          <w:ilvl w:val="0"/>
          <w:numId w:val="2"/>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lastRenderedPageBreak/>
        <w:t>The applicant must be a current full-time professor, associate professor, assistant professor, or lecturer at the University with outstanding performance and continuous service at the University for more than three years.</w:t>
      </w:r>
    </w:p>
    <w:p w14:paraId="428A40B7" w14:textId="27BCF957" w:rsidR="008D1BD0" w:rsidRPr="00B074A5" w:rsidRDefault="008D1BD0" w:rsidP="00B07450">
      <w:pPr>
        <w:widowControl/>
        <w:numPr>
          <w:ilvl w:val="0"/>
          <w:numId w:val="2"/>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Faculty members applying independently for research </w:t>
      </w:r>
      <w:r w:rsidR="00CB2A29" w:rsidRPr="00B074A5">
        <w:rPr>
          <w:rFonts w:ascii="Times New Roman" w:eastAsia="Times New Roman" w:hAnsi="Times New Roman" w:cs="Times New Roman"/>
          <w:kern w:val="0"/>
          <w:szCs w:val="24"/>
          <w:lang w:eastAsia="zh-CN"/>
          <w14:ligatures w14:val="none"/>
        </w:rPr>
        <w:t xml:space="preserve">that is </w:t>
      </w:r>
      <w:r w:rsidRPr="00B074A5">
        <w:rPr>
          <w:rFonts w:ascii="Times New Roman" w:eastAsia="Times New Roman" w:hAnsi="Times New Roman" w:cs="Times New Roman"/>
          <w:kern w:val="0"/>
          <w:szCs w:val="24"/>
          <w:lang w:eastAsia="zh-CN"/>
          <w14:ligatures w14:val="none"/>
        </w:rPr>
        <w:t>domestic or abroad may apply for a one-year unpaid leave. If necessary, an extension for another year may be applied. Associate professors with more than ten years of continuous service at the University may apply for paid leave, limited to one person per academic year. The research period can be divided into semesters but must be completed within two academic years without extension.</w:t>
      </w:r>
    </w:p>
    <w:p w14:paraId="4CE18006" w14:textId="47A5B385" w:rsidR="008D1BD0" w:rsidRPr="00B074A5" w:rsidRDefault="008D1BD0" w:rsidP="00B07450">
      <w:pPr>
        <w:widowControl/>
        <w:numPr>
          <w:ilvl w:val="0"/>
          <w:numId w:val="2"/>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Faculty members applying independently for degree programs abroad may apply for a one-year paid or unpaid leave. If necessary, an extension for another year may be applied. If unable to return on time due to doctoral studies, annual applications for unpaid leave may be submitted with proof </w:t>
      </w:r>
      <w:r w:rsidR="00CB2A29" w:rsidRPr="00B074A5">
        <w:rPr>
          <w:rFonts w:ascii="Times New Roman" w:eastAsia="Times New Roman" w:hAnsi="Times New Roman" w:cs="Times New Roman"/>
          <w:kern w:val="0"/>
          <w:szCs w:val="24"/>
          <w:lang w:eastAsia="zh-CN"/>
          <w14:ligatures w14:val="none"/>
        </w:rPr>
        <w:t>by</w:t>
      </w:r>
      <w:r w:rsidRPr="00B074A5">
        <w:rPr>
          <w:rFonts w:ascii="Times New Roman" w:eastAsia="Times New Roman" w:hAnsi="Times New Roman" w:cs="Times New Roman"/>
          <w:kern w:val="0"/>
          <w:szCs w:val="24"/>
          <w:lang w:eastAsia="zh-CN"/>
          <w14:ligatures w14:val="none"/>
        </w:rPr>
        <w:t xml:space="preserve"> the supervising professor, limited to four years.</w:t>
      </w:r>
    </w:p>
    <w:p w14:paraId="01F95454" w14:textId="330D856C" w:rsidR="008D1BD0" w:rsidRPr="00B074A5" w:rsidRDefault="008D1BD0" w:rsidP="00B07450">
      <w:pPr>
        <w:widowControl/>
        <w:numPr>
          <w:ilvl w:val="0"/>
          <w:numId w:val="2"/>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The guidelines for faculty members independently applying for </w:t>
      </w:r>
      <w:r w:rsidR="00CB2A29" w:rsidRPr="00B074A5">
        <w:rPr>
          <w:rFonts w:ascii="Times New Roman" w:eastAsia="Times New Roman" w:hAnsi="Times New Roman" w:cs="Times New Roman"/>
          <w:kern w:val="0"/>
          <w:szCs w:val="24"/>
          <w:lang w:eastAsia="zh-CN"/>
          <w14:ligatures w14:val="none"/>
        </w:rPr>
        <w:t xml:space="preserve">domestic </w:t>
      </w:r>
      <w:r w:rsidRPr="00B074A5">
        <w:rPr>
          <w:rFonts w:ascii="Times New Roman" w:eastAsia="Times New Roman" w:hAnsi="Times New Roman" w:cs="Times New Roman"/>
          <w:kern w:val="0"/>
          <w:szCs w:val="24"/>
          <w:lang w:eastAsia="zh-CN"/>
          <w14:ligatures w14:val="none"/>
        </w:rPr>
        <w:t xml:space="preserve">degree programs are as follows: (1) </w:t>
      </w:r>
      <w:r w:rsidR="00916292" w:rsidRPr="00B074A5">
        <w:rPr>
          <w:rFonts w:ascii="Times New Roman" w:eastAsia="Times New Roman" w:hAnsi="Times New Roman" w:cs="Times New Roman"/>
          <w:kern w:val="0"/>
          <w:szCs w:val="24"/>
          <w:lang w:eastAsia="zh-CN"/>
          <w14:ligatures w14:val="none"/>
        </w:rPr>
        <w:t>f</w:t>
      </w:r>
      <w:r w:rsidRPr="00B074A5">
        <w:rPr>
          <w:rFonts w:ascii="Times New Roman" w:eastAsia="Times New Roman" w:hAnsi="Times New Roman" w:cs="Times New Roman"/>
          <w:kern w:val="0"/>
          <w:szCs w:val="24"/>
          <w:lang w:eastAsia="zh-CN"/>
          <w14:ligatures w14:val="none"/>
        </w:rPr>
        <w:t xml:space="preserve">aculty members may apply for a reduction in weekly working days, with 2 to 4 teaching hours per week without overtime pay for two years, </w:t>
      </w:r>
      <w:r w:rsidR="00107C07" w:rsidRPr="00B074A5">
        <w:rPr>
          <w:rFonts w:ascii="Times New Roman" w:eastAsia="Times New Roman" w:hAnsi="Times New Roman" w:cs="Times New Roman"/>
          <w:kern w:val="0"/>
          <w:szCs w:val="24"/>
          <w:lang w:eastAsia="zh-CN"/>
          <w14:ligatures w14:val="none"/>
        </w:rPr>
        <w:t xml:space="preserve">with the freedom to </w:t>
      </w:r>
      <w:r w:rsidRPr="00B074A5">
        <w:rPr>
          <w:rFonts w:ascii="Times New Roman" w:eastAsia="Times New Roman" w:hAnsi="Times New Roman" w:cs="Times New Roman"/>
          <w:kern w:val="0"/>
          <w:szCs w:val="24"/>
          <w:lang w:eastAsia="zh-CN"/>
          <w14:ligatures w14:val="none"/>
        </w:rPr>
        <w:t>choos</w:t>
      </w:r>
      <w:r w:rsidR="00107C07" w:rsidRPr="00B074A5">
        <w:rPr>
          <w:rFonts w:ascii="Times New Roman" w:eastAsia="Times New Roman" w:hAnsi="Times New Roman" w:cs="Times New Roman"/>
          <w:kern w:val="0"/>
          <w:szCs w:val="24"/>
          <w:lang w:eastAsia="zh-CN"/>
          <w14:ligatures w14:val="none"/>
        </w:rPr>
        <w:t>e which</w:t>
      </w:r>
      <w:r w:rsidRPr="00B074A5">
        <w:rPr>
          <w:rFonts w:ascii="Times New Roman" w:eastAsia="Times New Roman" w:hAnsi="Times New Roman" w:cs="Times New Roman"/>
          <w:kern w:val="0"/>
          <w:szCs w:val="24"/>
          <w:lang w:eastAsia="zh-CN"/>
          <w14:ligatures w14:val="none"/>
        </w:rPr>
        <w:t xml:space="preserve"> academic year</w:t>
      </w:r>
      <w:r w:rsidR="00916292" w:rsidRPr="00B074A5">
        <w:rPr>
          <w:rFonts w:ascii="Times New Roman" w:eastAsia="Times New Roman" w:hAnsi="Times New Roman" w:cs="Times New Roman"/>
          <w:kern w:val="0"/>
          <w:szCs w:val="24"/>
          <w:lang w:eastAsia="zh-CN"/>
          <w14:ligatures w14:val="none"/>
        </w:rPr>
        <w:t>;</w:t>
      </w:r>
      <w:r w:rsidRPr="00B074A5">
        <w:rPr>
          <w:rFonts w:ascii="Times New Roman" w:eastAsia="Times New Roman" w:hAnsi="Times New Roman" w:cs="Times New Roman"/>
          <w:kern w:val="0"/>
          <w:szCs w:val="24"/>
          <w:lang w:eastAsia="zh-CN"/>
          <w14:ligatures w14:val="none"/>
        </w:rPr>
        <w:t xml:space="preserve"> (2) </w:t>
      </w:r>
      <w:r w:rsidR="00916292" w:rsidRPr="00B074A5">
        <w:rPr>
          <w:rFonts w:ascii="Times New Roman" w:eastAsia="Times New Roman" w:hAnsi="Times New Roman" w:cs="Times New Roman"/>
          <w:kern w:val="0"/>
          <w:szCs w:val="24"/>
          <w:lang w:eastAsia="zh-CN"/>
          <w14:ligatures w14:val="none"/>
        </w:rPr>
        <w:t>o</w:t>
      </w:r>
      <w:r w:rsidRPr="00B074A5">
        <w:rPr>
          <w:rFonts w:ascii="Times New Roman" w:eastAsia="Times New Roman" w:hAnsi="Times New Roman" w:cs="Times New Roman"/>
          <w:kern w:val="0"/>
          <w:szCs w:val="24"/>
          <w:lang w:eastAsia="zh-CN"/>
          <w14:ligatures w14:val="none"/>
        </w:rPr>
        <w:t>utside the period specified in the previous item, one working day per week may be reduced, with teaching hours according to general regulations, and overtime pay limited to a maximum of two hours</w:t>
      </w:r>
      <w:r w:rsidR="00916292" w:rsidRPr="00B074A5">
        <w:rPr>
          <w:rFonts w:ascii="Times New Roman" w:eastAsia="Times New Roman" w:hAnsi="Times New Roman" w:cs="Times New Roman"/>
          <w:kern w:val="0"/>
          <w:szCs w:val="24"/>
          <w:lang w:eastAsia="zh-CN"/>
          <w14:ligatures w14:val="none"/>
        </w:rPr>
        <w:t>;</w:t>
      </w:r>
      <w:r w:rsidRPr="00B074A5">
        <w:rPr>
          <w:rFonts w:ascii="Times New Roman" w:eastAsia="Times New Roman" w:hAnsi="Times New Roman" w:cs="Times New Roman"/>
          <w:kern w:val="0"/>
          <w:szCs w:val="24"/>
          <w:lang w:eastAsia="zh-CN"/>
          <w14:ligatures w14:val="none"/>
        </w:rPr>
        <w:t xml:space="preserve"> (3) </w:t>
      </w:r>
      <w:r w:rsidR="00916292" w:rsidRPr="00B074A5">
        <w:rPr>
          <w:rFonts w:ascii="Times New Roman" w:eastAsia="Times New Roman" w:hAnsi="Times New Roman" w:cs="Times New Roman"/>
          <w:kern w:val="0"/>
          <w:szCs w:val="24"/>
          <w:lang w:eastAsia="zh-CN"/>
          <w14:ligatures w14:val="none"/>
        </w:rPr>
        <w:t>f</w:t>
      </w:r>
      <w:r w:rsidRPr="00B074A5">
        <w:rPr>
          <w:rFonts w:ascii="Times New Roman" w:eastAsia="Times New Roman" w:hAnsi="Times New Roman" w:cs="Times New Roman"/>
          <w:kern w:val="0"/>
          <w:szCs w:val="24"/>
          <w:lang w:eastAsia="zh-CN"/>
          <w14:ligatures w14:val="none"/>
        </w:rPr>
        <w:t>aculty members receiving the above-mentioned benefits are not allowed to work part-time or teach outside the University.</w:t>
      </w:r>
    </w:p>
    <w:p w14:paraId="4F2C900D" w14:textId="3BB40874" w:rsidR="00234655" w:rsidRPr="006D40FA" w:rsidRDefault="00234655" w:rsidP="00B07450">
      <w:pPr>
        <w:pStyle w:val="4"/>
        <w:ind w:left="1133" w:hangingChars="472" w:hanging="1133"/>
        <w:jc w:val="both"/>
        <w:rPr>
          <w:b w:val="0"/>
        </w:rPr>
      </w:pPr>
      <w:r w:rsidRPr="00B074A5">
        <w:rPr>
          <w:b w:val="0"/>
        </w:rPr>
        <w:t>Article 4</w:t>
      </w:r>
      <w:r w:rsidR="006D40FA" w:rsidRPr="006D40FA">
        <w:rPr>
          <w:rFonts w:hint="eastAsia"/>
          <w:b w:val="0"/>
        </w:rPr>
        <w:t>.</w:t>
      </w:r>
      <w:r w:rsidR="006D40FA" w:rsidRPr="006D40FA">
        <w:rPr>
          <w:rFonts w:ascii="新細明體" w:eastAsia="新細明體" w:hAnsi="新細明體" w:cs="新細明體" w:hint="eastAsia"/>
          <w:b w:val="0"/>
        </w:rPr>
        <w:t xml:space="preserve">　</w:t>
      </w:r>
      <w:r w:rsidRPr="008F249A">
        <w:rPr>
          <w:b w:val="0"/>
        </w:rPr>
        <w:t xml:space="preserve">Faculty members selected or chosen through examinations by government agencies for research or advanced studies </w:t>
      </w:r>
      <w:r w:rsidR="00916292" w:rsidRPr="008F249A">
        <w:rPr>
          <w:b w:val="0"/>
        </w:rPr>
        <w:t xml:space="preserve">that are </w:t>
      </w:r>
      <w:r w:rsidRPr="008F249A">
        <w:rPr>
          <w:b w:val="0"/>
        </w:rPr>
        <w:t>domestic or abroad must submit relevant documents to the University for approval of paid leave before the selection or examination. The leave period should be within the subsidized period of the government agency, limited to two years, and if necessary, annual applications for unpaid leave may be submitted, limited to four years.</w:t>
      </w:r>
    </w:p>
    <w:p w14:paraId="2CBEE754" w14:textId="14A92A0D" w:rsidR="00234655" w:rsidRPr="006D40FA" w:rsidRDefault="00234655" w:rsidP="00B07450">
      <w:pPr>
        <w:widowControl/>
        <w:spacing w:before="100" w:beforeAutospacing="1" w:after="100" w:afterAutospacing="1"/>
        <w:ind w:left="1133" w:hangingChars="472" w:hanging="1133"/>
        <w:jc w:val="both"/>
        <w:outlineLvl w:val="3"/>
        <w:rPr>
          <w:rFonts w:ascii="Times New Roman" w:eastAsia="Times New Roman" w:hAnsi="Times New Roman" w:cs="Times New Roman"/>
          <w:bCs/>
          <w:kern w:val="0"/>
          <w:szCs w:val="24"/>
          <w:lang w:eastAsia="zh-CN"/>
          <w14:ligatures w14:val="none"/>
        </w:rPr>
      </w:pPr>
      <w:r w:rsidRPr="00B074A5">
        <w:rPr>
          <w:rFonts w:ascii="Times New Roman" w:eastAsia="Times New Roman" w:hAnsi="Times New Roman" w:cs="Times New Roman"/>
          <w:bCs/>
          <w:kern w:val="0"/>
          <w:szCs w:val="24"/>
          <w:lang w:eastAsia="zh-CN"/>
          <w14:ligatures w14:val="none"/>
        </w:rPr>
        <w:t>Article 5</w:t>
      </w:r>
      <w:r w:rsidR="006D40FA" w:rsidRPr="006D40FA">
        <w:rPr>
          <w:rFonts w:ascii="Times New Roman" w:eastAsia="Times New Roman" w:hAnsi="Times New Roman" w:cs="Times New Roman" w:hint="eastAsia"/>
          <w:bCs/>
          <w:kern w:val="0"/>
          <w:szCs w:val="24"/>
          <w:lang w:eastAsia="zh-CN"/>
          <w14:ligatures w14:val="none"/>
        </w:rPr>
        <w:t>.</w:t>
      </w:r>
      <w:r w:rsidR="006D40FA" w:rsidRPr="006D40FA">
        <w:rPr>
          <w:rFonts w:ascii="新細明體" w:eastAsia="新細明體" w:hAnsi="新細明體" w:cs="新細明體" w:hint="eastAsia"/>
          <w:bCs/>
          <w:kern w:val="0"/>
          <w:szCs w:val="24"/>
          <w:lang w:eastAsia="zh-CN"/>
          <w14:ligatures w14:val="none"/>
        </w:rPr>
        <w:t xml:space="preserve">　</w:t>
      </w:r>
      <w:r w:rsidRPr="00B074A5">
        <w:rPr>
          <w:rFonts w:ascii="Times New Roman" w:eastAsia="Times New Roman" w:hAnsi="Times New Roman" w:cs="Times New Roman"/>
          <w:kern w:val="0"/>
          <w:szCs w:val="24"/>
          <w:lang w:eastAsia="zh-CN"/>
          <w14:ligatures w14:val="none"/>
        </w:rPr>
        <w:t xml:space="preserve">The guidelines for faculty members selected by the University for research or degree programs </w:t>
      </w:r>
      <w:r w:rsidR="00E748D4" w:rsidRPr="00B074A5">
        <w:rPr>
          <w:rFonts w:ascii="Times New Roman" w:eastAsia="Times New Roman" w:hAnsi="Times New Roman" w:cs="Times New Roman"/>
          <w:kern w:val="0"/>
          <w:szCs w:val="24"/>
          <w:lang w:eastAsia="zh-CN"/>
          <w14:ligatures w14:val="none"/>
        </w:rPr>
        <w:t xml:space="preserve">that are </w:t>
      </w:r>
      <w:r w:rsidRPr="00B074A5">
        <w:rPr>
          <w:rFonts w:ascii="Times New Roman" w:eastAsia="Times New Roman" w:hAnsi="Times New Roman" w:cs="Times New Roman"/>
          <w:kern w:val="0"/>
          <w:szCs w:val="24"/>
          <w:lang w:eastAsia="zh-CN"/>
          <w14:ligatures w14:val="none"/>
        </w:rPr>
        <w:t>domestic or abroad are as follows:</w:t>
      </w:r>
    </w:p>
    <w:p w14:paraId="22726C56" w14:textId="77777777" w:rsidR="00B07450" w:rsidRPr="00B07450" w:rsidRDefault="00234655" w:rsidP="00B07450">
      <w:pPr>
        <w:widowControl/>
        <w:numPr>
          <w:ilvl w:val="0"/>
          <w:numId w:val="3"/>
        </w:numPr>
        <w:tabs>
          <w:tab w:val="clear" w:pos="720"/>
          <w:tab w:val="num" w:pos="156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Eligible faculty members must meet the following conditions: </w:t>
      </w:r>
    </w:p>
    <w:p w14:paraId="6958A895" w14:textId="77777777" w:rsidR="00B07450" w:rsidRPr="00B07450" w:rsidRDefault="00234655" w:rsidP="00B07450">
      <w:pPr>
        <w:widowControl/>
        <w:numPr>
          <w:ilvl w:val="2"/>
          <w:numId w:val="3"/>
        </w:numPr>
        <w:tabs>
          <w:tab w:val="num" w:pos="1560"/>
        </w:tabs>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50">
        <w:rPr>
          <w:rFonts w:ascii="Times New Roman" w:eastAsia="Times New Roman" w:hAnsi="Times New Roman" w:cs="Times New Roman"/>
          <w:kern w:val="0"/>
          <w:szCs w:val="24"/>
          <w:lang w:eastAsia="zh-CN"/>
          <w14:ligatures w14:val="none"/>
        </w:rPr>
        <w:t xml:space="preserve">Faculty members recommended by their respective colleges and the Physical Education Office based on specific needs and proposed </w:t>
      </w:r>
      <w:r w:rsidRPr="00B07450">
        <w:rPr>
          <w:rFonts w:ascii="Times New Roman" w:eastAsia="Times New Roman" w:hAnsi="Times New Roman" w:cs="Times New Roman"/>
          <w:kern w:val="0"/>
          <w:szCs w:val="24"/>
          <w14:ligatures w14:val="none"/>
        </w:rPr>
        <w:t xml:space="preserve">advanced study </w:t>
      </w:r>
      <w:r w:rsidRPr="00B07450">
        <w:rPr>
          <w:rFonts w:ascii="Times New Roman" w:eastAsia="Times New Roman" w:hAnsi="Times New Roman" w:cs="Times New Roman"/>
          <w:kern w:val="0"/>
          <w:szCs w:val="24"/>
          <w:lang w:eastAsia="zh-CN"/>
          <w14:ligatures w14:val="none"/>
        </w:rPr>
        <w:t>plans.</w:t>
      </w:r>
    </w:p>
    <w:p w14:paraId="55D1FDDA" w14:textId="77777777" w:rsidR="00B07450" w:rsidRPr="00B07450" w:rsidRDefault="00234655" w:rsidP="00B07450">
      <w:pPr>
        <w:widowControl/>
        <w:numPr>
          <w:ilvl w:val="2"/>
          <w:numId w:val="3"/>
        </w:numPr>
        <w:tabs>
          <w:tab w:val="num" w:pos="1560"/>
        </w:tabs>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50">
        <w:rPr>
          <w:rFonts w:ascii="Times New Roman" w:eastAsia="Times New Roman" w:hAnsi="Times New Roman" w:cs="Times New Roman"/>
          <w:kern w:val="0"/>
          <w:szCs w:val="24"/>
          <w:lang w:eastAsia="zh-CN"/>
          <w14:ligatures w14:val="none"/>
        </w:rPr>
        <w:t xml:space="preserve">Full-time faculty members at the University with more than one year of excellent performance. </w:t>
      </w:r>
    </w:p>
    <w:p w14:paraId="2EE1D5BE" w14:textId="571182C1" w:rsidR="00234655" w:rsidRPr="00B07450" w:rsidRDefault="00234655" w:rsidP="00B07450">
      <w:pPr>
        <w:widowControl/>
        <w:numPr>
          <w:ilvl w:val="2"/>
          <w:numId w:val="3"/>
        </w:numPr>
        <w:tabs>
          <w:tab w:val="num" w:pos="1560"/>
        </w:tabs>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50">
        <w:rPr>
          <w:rFonts w:ascii="Times New Roman" w:eastAsia="Times New Roman" w:hAnsi="Times New Roman" w:cs="Times New Roman"/>
          <w:kern w:val="0"/>
          <w:szCs w:val="24"/>
          <w:lang w:eastAsia="zh-CN"/>
          <w14:ligatures w14:val="none"/>
        </w:rPr>
        <w:t xml:space="preserve">Citizens of the Republic of China with household registration in Taiwan. </w:t>
      </w:r>
    </w:p>
    <w:p w14:paraId="4DACC284" w14:textId="77777777" w:rsidR="00B07450" w:rsidRDefault="00234655" w:rsidP="00B07450">
      <w:pPr>
        <w:widowControl/>
        <w:spacing w:before="100" w:beforeAutospacing="1" w:after="100" w:afterAutospacing="1"/>
        <w:ind w:left="1560"/>
        <w:jc w:val="both"/>
        <w:rPr>
          <w:rFonts w:ascii="Times New Roman" w:eastAsia="DengXi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lastRenderedPageBreak/>
        <w:t xml:space="preserve">(4) Faculty members who have obtained consent from the research or advanced studies institution. </w:t>
      </w:r>
    </w:p>
    <w:p w14:paraId="32BD3A63" w14:textId="1D0115C4" w:rsidR="00234655" w:rsidRPr="00B074A5" w:rsidRDefault="00234655" w:rsidP="00B07450">
      <w:pPr>
        <w:widowControl/>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Faculty members with language proficiency and other qualifications in accordance with government regulations.</w:t>
      </w:r>
    </w:p>
    <w:p w14:paraId="2075BCA3" w14:textId="5B045AF2" w:rsidR="00234655" w:rsidRPr="00B074A5" w:rsidRDefault="00234655" w:rsidP="00B07450">
      <w:pPr>
        <w:widowControl/>
        <w:numPr>
          <w:ilvl w:val="0"/>
          <w:numId w:val="3"/>
        </w:numPr>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Faculty members selected for research or advanced studies according to this Article may receive paid leave and subsidy based on actual needs for one year. If necessary, an extension for another year may be applied. Faculty members unable to return on time due to doctoral studies may apply for annual unpaid leave, limited to four years.</w:t>
      </w:r>
    </w:p>
    <w:p w14:paraId="5FD2766E" w14:textId="5121D9A5" w:rsidR="00234655" w:rsidRPr="00B074A5" w:rsidRDefault="00234655" w:rsidP="00B07450">
      <w:pPr>
        <w:widowControl/>
        <w:numPr>
          <w:ilvl w:val="0"/>
          <w:numId w:val="3"/>
        </w:numPr>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After the research or advanced studies plan is approved, the University will designate a supervisor to oversee the process. Any changes (including changes to the research or advanced studies institution, research or advanced studies topic, early termination, </w:t>
      </w:r>
      <w:r w:rsidR="00574CFB" w:rsidRPr="00B074A5">
        <w:rPr>
          <w:rFonts w:ascii="Times New Roman" w:eastAsia="Times New Roman" w:hAnsi="Times New Roman" w:cs="Times New Roman"/>
          <w:kern w:val="0"/>
          <w:szCs w:val="24"/>
          <w:lang w:eastAsia="zh-CN"/>
          <w14:ligatures w14:val="none"/>
        </w:rPr>
        <w:t xml:space="preserve">early </w:t>
      </w:r>
      <w:r w:rsidRPr="00B074A5">
        <w:rPr>
          <w:rFonts w:ascii="Times New Roman" w:eastAsia="Times New Roman" w:hAnsi="Times New Roman" w:cs="Times New Roman"/>
          <w:kern w:val="0"/>
          <w:szCs w:val="24"/>
          <w:lang w:eastAsia="zh-CN"/>
          <w14:ligatures w14:val="none"/>
        </w:rPr>
        <w:t>return, or delayed departure) must be approved in advance.</w:t>
      </w:r>
    </w:p>
    <w:p w14:paraId="28164329" w14:textId="77777777" w:rsidR="00234655" w:rsidRPr="00B074A5" w:rsidRDefault="00234655" w:rsidP="00B07450">
      <w:pPr>
        <w:widowControl/>
        <w:numPr>
          <w:ilvl w:val="0"/>
          <w:numId w:val="3"/>
        </w:numPr>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During the research or advanced studies period, faculty members should maintain regular contact with the University and submit a research or advanced studies report every six months.</w:t>
      </w:r>
    </w:p>
    <w:p w14:paraId="28E19D6C" w14:textId="6CB1D26B" w:rsidR="008A536A" w:rsidRPr="006D40FA" w:rsidRDefault="008A536A" w:rsidP="00B07450">
      <w:pPr>
        <w:pStyle w:val="4"/>
        <w:ind w:left="1133" w:hangingChars="472" w:hanging="1133"/>
        <w:jc w:val="both"/>
        <w:rPr>
          <w:b w:val="0"/>
        </w:rPr>
      </w:pPr>
      <w:r w:rsidRPr="00B074A5">
        <w:rPr>
          <w:b w:val="0"/>
        </w:rPr>
        <w:t>Article 6</w:t>
      </w:r>
      <w:r w:rsidR="006D40FA" w:rsidRPr="006D40FA">
        <w:rPr>
          <w:rFonts w:hint="eastAsia"/>
          <w:b w:val="0"/>
        </w:rPr>
        <w:t>.</w:t>
      </w:r>
      <w:r w:rsidR="006D40FA" w:rsidRPr="006D40FA">
        <w:rPr>
          <w:rFonts w:ascii="新細明體" w:eastAsia="新細明體" w:hAnsi="新細明體" w:cs="新細明體" w:hint="eastAsia"/>
          <w:b w:val="0"/>
        </w:rPr>
        <w:t xml:space="preserve">　</w:t>
      </w:r>
      <w:r w:rsidRPr="008F249A">
        <w:rPr>
          <w:b w:val="0"/>
        </w:rPr>
        <w:t xml:space="preserve">Faculty members applying for research or advanced studies according to the Regulations must submit relevant documents and fill out an application form. The application must be recommended by the respective authorities and undergo preliminary review by the colleges and the Physical Education Office before </w:t>
      </w:r>
      <w:r w:rsidR="00E05E45" w:rsidRPr="008F249A">
        <w:rPr>
          <w:b w:val="0"/>
        </w:rPr>
        <w:t>submission</w:t>
      </w:r>
      <w:r w:rsidRPr="008F249A">
        <w:rPr>
          <w:b w:val="0"/>
        </w:rPr>
        <w:t xml:space="preserve"> to the "Research Promotion Committee" for review</w:t>
      </w:r>
      <w:r w:rsidR="00855035" w:rsidRPr="008F249A">
        <w:rPr>
          <w:b w:val="0"/>
        </w:rPr>
        <w:t xml:space="preserve">. </w:t>
      </w:r>
      <w:r w:rsidR="00C90602" w:rsidRPr="008F249A">
        <w:rPr>
          <w:b w:val="0"/>
        </w:rPr>
        <w:t>Once approved</w:t>
      </w:r>
      <w:r w:rsidR="00855035" w:rsidRPr="008F249A">
        <w:rPr>
          <w:b w:val="0"/>
        </w:rPr>
        <w:t>, it must be submitted</w:t>
      </w:r>
      <w:r w:rsidR="00E05E45" w:rsidRPr="008F249A">
        <w:rPr>
          <w:b w:val="0"/>
        </w:rPr>
        <w:t xml:space="preserve"> to the President</w:t>
      </w:r>
      <w:r w:rsidRPr="008F249A">
        <w:rPr>
          <w:b w:val="0"/>
        </w:rPr>
        <w:t xml:space="preserve"> for </w:t>
      </w:r>
      <w:r w:rsidR="00855035" w:rsidRPr="008F249A">
        <w:rPr>
          <w:b w:val="0"/>
        </w:rPr>
        <w:t xml:space="preserve">final </w:t>
      </w:r>
      <w:r w:rsidRPr="008F249A">
        <w:rPr>
          <w:b w:val="0"/>
        </w:rPr>
        <w:t>approval</w:t>
      </w:r>
      <w:r w:rsidR="00E05E45" w:rsidRPr="008F249A">
        <w:rPr>
          <w:b w:val="0"/>
        </w:rPr>
        <w:t>.</w:t>
      </w:r>
    </w:p>
    <w:p w14:paraId="08153AC8" w14:textId="3E4F72E1" w:rsidR="008A536A" w:rsidRPr="006D40FA" w:rsidRDefault="008A536A" w:rsidP="00B07450">
      <w:pPr>
        <w:widowControl/>
        <w:spacing w:before="100" w:beforeAutospacing="1" w:after="100" w:afterAutospacing="1"/>
        <w:ind w:left="1133" w:hangingChars="472" w:hanging="1133"/>
        <w:jc w:val="both"/>
        <w:outlineLvl w:val="3"/>
        <w:rPr>
          <w:rFonts w:ascii="Times New Roman" w:eastAsia="Times New Roman" w:hAnsi="Times New Roman" w:cs="Times New Roman"/>
          <w:bCs/>
          <w:kern w:val="0"/>
          <w:szCs w:val="24"/>
          <w:lang w:eastAsia="zh-CN"/>
          <w14:ligatures w14:val="none"/>
        </w:rPr>
      </w:pPr>
      <w:r w:rsidRPr="00B074A5">
        <w:rPr>
          <w:rFonts w:ascii="Times New Roman" w:eastAsia="Times New Roman" w:hAnsi="Times New Roman" w:cs="Times New Roman"/>
          <w:bCs/>
          <w:kern w:val="0"/>
          <w:szCs w:val="24"/>
          <w:lang w:eastAsia="zh-CN"/>
          <w14:ligatures w14:val="none"/>
        </w:rPr>
        <w:t>Article 7</w:t>
      </w:r>
      <w:r w:rsidR="006D40FA" w:rsidRPr="006D40FA">
        <w:rPr>
          <w:rFonts w:ascii="Times New Roman" w:eastAsia="Times New Roman" w:hAnsi="Times New Roman" w:cs="Times New Roman" w:hint="eastAsia"/>
          <w:bCs/>
          <w:kern w:val="0"/>
          <w:szCs w:val="24"/>
          <w:lang w:eastAsia="zh-CN"/>
          <w14:ligatures w14:val="none"/>
        </w:rPr>
        <w:t>.</w:t>
      </w:r>
      <w:r w:rsidR="006D40FA" w:rsidRPr="006D40FA">
        <w:rPr>
          <w:rFonts w:ascii="新細明體" w:eastAsia="新細明體" w:hAnsi="新細明體" w:cs="新細明體" w:hint="eastAsia"/>
          <w:bCs/>
          <w:kern w:val="0"/>
          <w:szCs w:val="24"/>
          <w:lang w:eastAsia="zh-CN"/>
          <w14:ligatures w14:val="none"/>
        </w:rPr>
        <w:t xml:space="preserve">　</w:t>
      </w:r>
      <w:r w:rsidRPr="00B074A5">
        <w:rPr>
          <w:rFonts w:ascii="Times New Roman" w:eastAsia="Times New Roman" w:hAnsi="Times New Roman" w:cs="Times New Roman"/>
          <w:kern w:val="0"/>
          <w:szCs w:val="24"/>
          <w:lang w:eastAsia="zh-CN"/>
          <w14:ligatures w14:val="none"/>
        </w:rPr>
        <w:t>Faculty members approved for research or advanced studies according to the Regulations must comply with the following:</w:t>
      </w:r>
    </w:p>
    <w:p w14:paraId="317CC361" w14:textId="77777777" w:rsidR="008A536A" w:rsidRPr="00B074A5" w:rsidRDefault="008A536A" w:rsidP="00B07450">
      <w:pPr>
        <w:widowControl/>
        <w:numPr>
          <w:ilvl w:val="0"/>
          <w:numId w:val="4"/>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Sign a contract with the University, with terms separately stipulated.</w:t>
      </w:r>
    </w:p>
    <w:p w14:paraId="1A6026F9" w14:textId="6610F51C" w:rsidR="008A536A" w:rsidRPr="00B074A5" w:rsidRDefault="008A536A" w:rsidP="00B07450">
      <w:pPr>
        <w:widowControl/>
        <w:numPr>
          <w:ilvl w:val="0"/>
          <w:numId w:val="4"/>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Complete the necessary procedures within the approved period, or it will be considered </w:t>
      </w:r>
      <w:r w:rsidRPr="00B074A5">
        <w:rPr>
          <w:rFonts w:ascii="Times New Roman" w:eastAsia="Times New Roman" w:hAnsi="Times New Roman" w:cs="Times New Roman"/>
          <w:kern w:val="0"/>
          <w:szCs w:val="24"/>
          <w14:ligatures w14:val="none"/>
        </w:rPr>
        <w:t>forfeit</w:t>
      </w:r>
      <w:r w:rsidRPr="00B074A5">
        <w:rPr>
          <w:rFonts w:ascii="Times New Roman" w:eastAsia="Times New Roman" w:hAnsi="Times New Roman" w:cs="Times New Roman"/>
          <w:kern w:val="0"/>
          <w:szCs w:val="24"/>
          <w:lang w:eastAsia="zh-CN"/>
          <w14:ligatures w14:val="none"/>
        </w:rPr>
        <w:t>.</w:t>
      </w:r>
    </w:p>
    <w:p w14:paraId="125CFCD8" w14:textId="77777777" w:rsidR="00B07450" w:rsidRDefault="008A536A" w:rsidP="00B07450">
      <w:pPr>
        <w:widowControl/>
        <w:numPr>
          <w:ilvl w:val="0"/>
          <w:numId w:val="4"/>
        </w:numPr>
        <w:tabs>
          <w:tab w:val="clear" w:pos="720"/>
        </w:tabs>
        <w:spacing w:before="100" w:beforeAutospacing="1" w:after="100" w:afterAutospacing="1"/>
        <w:ind w:left="1560"/>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 xml:space="preserve">Return to the University to serve or continue serving at the University after the period, with the minimum service period as follows: </w:t>
      </w:r>
    </w:p>
    <w:p w14:paraId="2033EDE0" w14:textId="77777777" w:rsidR="00B07450" w:rsidRDefault="00482C06" w:rsidP="00B07450">
      <w:pPr>
        <w:widowControl/>
        <w:numPr>
          <w:ilvl w:val="2"/>
          <w:numId w:val="4"/>
        </w:numPr>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f</w:t>
      </w:r>
      <w:r w:rsidR="008A536A" w:rsidRPr="00B074A5">
        <w:rPr>
          <w:rFonts w:ascii="Times New Roman" w:eastAsia="Times New Roman" w:hAnsi="Times New Roman" w:cs="Times New Roman"/>
          <w:kern w:val="0"/>
          <w:szCs w:val="24"/>
          <w:lang w:eastAsia="zh-CN"/>
          <w14:ligatures w14:val="none"/>
        </w:rPr>
        <w:t>aculty members on paid leave must serve double the leave period</w:t>
      </w:r>
    </w:p>
    <w:p w14:paraId="6F9F25AC" w14:textId="77777777" w:rsidR="00B07450" w:rsidRDefault="00482C06" w:rsidP="00B07450">
      <w:pPr>
        <w:widowControl/>
        <w:numPr>
          <w:ilvl w:val="2"/>
          <w:numId w:val="4"/>
        </w:numPr>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f</w:t>
      </w:r>
      <w:r w:rsidR="008A536A" w:rsidRPr="00B074A5">
        <w:rPr>
          <w:rFonts w:ascii="Times New Roman" w:eastAsia="Times New Roman" w:hAnsi="Times New Roman" w:cs="Times New Roman"/>
          <w:kern w:val="0"/>
          <w:szCs w:val="24"/>
          <w:lang w:eastAsia="zh-CN"/>
          <w14:ligatures w14:val="none"/>
        </w:rPr>
        <w:t>aculty members on unpaid leave must serve for the same period as the research or advanced studies</w:t>
      </w:r>
    </w:p>
    <w:p w14:paraId="79B06E6C" w14:textId="77777777" w:rsidR="00B07450" w:rsidRDefault="00482C06" w:rsidP="00B07450">
      <w:pPr>
        <w:widowControl/>
        <w:numPr>
          <w:ilvl w:val="2"/>
          <w:numId w:val="4"/>
        </w:numPr>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t>f</w:t>
      </w:r>
      <w:r w:rsidR="008A536A" w:rsidRPr="00B074A5">
        <w:rPr>
          <w:rFonts w:ascii="Times New Roman" w:eastAsia="Times New Roman" w:hAnsi="Times New Roman" w:cs="Times New Roman"/>
          <w:kern w:val="0"/>
          <w:szCs w:val="24"/>
          <w:lang w:eastAsia="zh-CN"/>
          <w14:ligatures w14:val="none"/>
        </w:rPr>
        <w:t xml:space="preserve">aculty members independently applying for </w:t>
      </w:r>
      <w:r w:rsidRPr="00B074A5">
        <w:rPr>
          <w:rFonts w:ascii="Times New Roman" w:eastAsia="Times New Roman" w:hAnsi="Times New Roman" w:cs="Times New Roman"/>
          <w:kern w:val="0"/>
          <w:szCs w:val="24"/>
          <w:lang w:eastAsia="zh-CN"/>
          <w14:ligatures w14:val="none"/>
        </w:rPr>
        <w:t xml:space="preserve">domestic </w:t>
      </w:r>
      <w:r w:rsidR="008A536A" w:rsidRPr="00B074A5">
        <w:rPr>
          <w:rFonts w:ascii="Times New Roman" w:eastAsia="Times New Roman" w:hAnsi="Times New Roman" w:cs="Times New Roman"/>
          <w:kern w:val="0"/>
          <w:szCs w:val="24"/>
          <w:lang w:eastAsia="zh-CN"/>
          <w14:ligatures w14:val="none"/>
        </w:rPr>
        <w:t xml:space="preserve">degree programs must serve half </w:t>
      </w:r>
      <w:r w:rsidRPr="00B074A5">
        <w:rPr>
          <w:rFonts w:ascii="Times New Roman" w:eastAsia="Times New Roman" w:hAnsi="Times New Roman" w:cs="Times New Roman"/>
          <w:kern w:val="0"/>
          <w:szCs w:val="24"/>
          <w:lang w:eastAsia="zh-CN"/>
          <w14:ligatures w14:val="none"/>
        </w:rPr>
        <w:t xml:space="preserve">of </w:t>
      </w:r>
      <w:r w:rsidR="008A536A" w:rsidRPr="00B074A5">
        <w:rPr>
          <w:rFonts w:ascii="Times New Roman" w:eastAsia="Times New Roman" w:hAnsi="Times New Roman" w:cs="Times New Roman"/>
          <w:kern w:val="0"/>
          <w:szCs w:val="24"/>
          <w:lang w:eastAsia="zh-CN"/>
          <w14:ligatures w14:val="none"/>
        </w:rPr>
        <w:t>the advanced studies period</w:t>
      </w:r>
    </w:p>
    <w:p w14:paraId="75C3E3EA" w14:textId="746249A6" w:rsidR="008A536A" w:rsidRPr="00B074A5" w:rsidRDefault="00482C06" w:rsidP="00B07450">
      <w:pPr>
        <w:widowControl/>
        <w:numPr>
          <w:ilvl w:val="2"/>
          <w:numId w:val="4"/>
        </w:numPr>
        <w:spacing w:before="100" w:beforeAutospacing="1" w:after="100" w:afterAutospacing="1"/>
        <w:jc w:val="both"/>
        <w:rPr>
          <w:rFonts w:ascii="Times New Roman" w:eastAsia="Times New Roman" w:hAnsi="Times New Roman" w:cs="Times New Roman"/>
          <w:kern w:val="0"/>
          <w:szCs w:val="24"/>
          <w:lang w:eastAsia="zh-CN"/>
          <w14:ligatures w14:val="none"/>
        </w:rPr>
      </w:pPr>
      <w:r w:rsidRPr="00B074A5">
        <w:rPr>
          <w:rFonts w:ascii="Times New Roman" w:eastAsia="Times New Roman" w:hAnsi="Times New Roman" w:cs="Times New Roman"/>
          <w:kern w:val="0"/>
          <w:szCs w:val="24"/>
          <w:lang w:eastAsia="zh-CN"/>
          <w14:ligatures w14:val="none"/>
        </w:rPr>
        <w:lastRenderedPageBreak/>
        <w:t>f</w:t>
      </w:r>
      <w:r w:rsidR="008A536A" w:rsidRPr="00B074A5">
        <w:rPr>
          <w:rFonts w:ascii="Times New Roman" w:eastAsia="Times New Roman" w:hAnsi="Times New Roman" w:cs="Times New Roman"/>
          <w:kern w:val="0"/>
          <w:szCs w:val="24"/>
          <w:lang w:eastAsia="zh-CN"/>
          <w14:ligatures w14:val="none"/>
        </w:rPr>
        <w:t>aculty members obtaining a domestic doctoral degree within three years and going abroad for postdoctoral research for one year are not subject to this restriction.</w:t>
      </w:r>
    </w:p>
    <w:p w14:paraId="336C7790" w14:textId="425F3E2D" w:rsidR="008A536A" w:rsidRPr="008F249A" w:rsidRDefault="008A536A" w:rsidP="00B07450">
      <w:pPr>
        <w:pStyle w:val="4"/>
        <w:ind w:left="1133" w:hangingChars="472" w:hanging="1133"/>
        <w:jc w:val="both"/>
        <w:rPr>
          <w:b w:val="0"/>
        </w:rPr>
      </w:pPr>
      <w:r w:rsidRPr="00B074A5">
        <w:rPr>
          <w:b w:val="0"/>
        </w:rPr>
        <w:t>Article 8</w:t>
      </w:r>
      <w:r w:rsidR="006D40FA" w:rsidRPr="006D40FA">
        <w:rPr>
          <w:rFonts w:hint="eastAsia"/>
          <w:b w:val="0"/>
        </w:rPr>
        <w:t>.</w:t>
      </w:r>
      <w:r w:rsidR="006D40FA" w:rsidRPr="006D40FA">
        <w:rPr>
          <w:rFonts w:ascii="新細明體" w:eastAsia="新細明體" w:hAnsi="新細明體" w:cs="新細明體" w:hint="eastAsia"/>
          <w:b w:val="0"/>
        </w:rPr>
        <w:t xml:space="preserve">　</w:t>
      </w:r>
      <w:r w:rsidRPr="008F249A">
        <w:rPr>
          <w:b w:val="0"/>
        </w:rPr>
        <w:t>Faculty members receiving incentives according to the Regulations who fail to comply with the third provision of the previous Article after the research or advanced studies period must return all funds received from the University during the period, including salary and subsidies. Any unrecovered amoun</w:t>
      </w:r>
      <w:bookmarkStart w:id="0" w:name="_GoBack"/>
      <w:bookmarkEnd w:id="0"/>
      <w:r w:rsidRPr="008F249A">
        <w:rPr>
          <w:b w:val="0"/>
        </w:rPr>
        <w:t>ts will be pursued according to the law.</w:t>
      </w:r>
    </w:p>
    <w:p w14:paraId="4D40ED9E" w14:textId="227D4039" w:rsidR="008A536A" w:rsidRPr="008F249A" w:rsidRDefault="008A536A" w:rsidP="00B07450">
      <w:pPr>
        <w:pStyle w:val="4"/>
        <w:ind w:left="1133" w:hangingChars="472" w:hanging="1133"/>
        <w:jc w:val="both"/>
        <w:rPr>
          <w:b w:val="0"/>
        </w:rPr>
      </w:pPr>
      <w:r w:rsidRPr="008F249A">
        <w:rPr>
          <w:b w:val="0"/>
        </w:rPr>
        <w:t>Article 9</w:t>
      </w:r>
      <w:r w:rsidR="006D40FA" w:rsidRPr="008F249A">
        <w:rPr>
          <w:rFonts w:hint="eastAsia"/>
          <w:b w:val="0"/>
        </w:rPr>
        <w:t>.</w:t>
      </w:r>
      <w:r w:rsidR="006D40FA" w:rsidRPr="008F249A">
        <w:rPr>
          <w:rFonts w:ascii="新細明體" w:eastAsia="新細明體" w:hAnsi="新細明體" w:cs="新細明體" w:hint="eastAsia"/>
          <w:b w:val="0"/>
        </w:rPr>
        <w:t xml:space="preserve">　</w:t>
      </w:r>
      <w:r w:rsidRPr="008F249A">
        <w:rPr>
          <w:b w:val="0"/>
        </w:rPr>
        <w:t>The term "paid leave" in the Regulations includes basic salary, research allowance, in-kind subsidies, and housing allowances.</w:t>
      </w:r>
    </w:p>
    <w:p w14:paraId="5088711A" w14:textId="5D4A46AC" w:rsidR="008A536A" w:rsidRPr="008F249A" w:rsidRDefault="008A536A" w:rsidP="00B07450">
      <w:pPr>
        <w:pStyle w:val="4"/>
        <w:ind w:left="1133" w:hangingChars="472" w:hanging="1133"/>
        <w:jc w:val="both"/>
        <w:rPr>
          <w:b w:val="0"/>
        </w:rPr>
      </w:pPr>
      <w:r w:rsidRPr="008F249A">
        <w:rPr>
          <w:b w:val="0"/>
        </w:rPr>
        <w:t>Article 10</w:t>
      </w:r>
      <w:r w:rsidR="006D40FA" w:rsidRPr="008F249A">
        <w:rPr>
          <w:rFonts w:hint="eastAsia"/>
          <w:b w:val="0"/>
        </w:rPr>
        <w:t>.</w:t>
      </w:r>
      <w:r w:rsidR="006D40FA" w:rsidRPr="008F249A">
        <w:rPr>
          <w:rFonts w:ascii="新細明體" w:eastAsia="新細明體" w:hAnsi="新細明體" w:cs="新細明體" w:hint="eastAsia"/>
          <w:b w:val="0"/>
          <w:lang w:eastAsia="zh-TW"/>
        </w:rPr>
        <w:t xml:space="preserve"> </w:t>
      </w:r>
      <w:r w:rsidR="006D40FA" w:rsidRPr="008F249A">
        <w:rPr>
          <w:rFonts w:ascii="新細明體" w:eastAsia="新細明體" w:hAnsi="新細明體" w:cs="新細明體"/>
          <w:b w:val="0"/>
          <w:lang w:eastAsia="zh-TW"/>
        </w:rPr>
        <w:t xml:space="preserve"> </w:t>
      </w:r>
      <w:r w:rsidRPr="008F249A">
        <w:rPr>
          <w:b w:val="0"/>
        </w:rPr>
        <w:t>The number of faculty members on paid leave in each teaching unit should not exceed two at the same time. The total number of faculty members on leave for the whole University depends on the budget. The number of faculty members on unpaid leave should not affect the teaching of the unit.</w:t>
      </w:r>
    </w:p>
    <w:p w14:paraId="34D7FE61" w14:textId="2E1F8CC3" w:rsidR="008A536A" w:rsidRPr="008F249A" w:rsidRDefault="008A536A" w:rsidP="00B07450">
      <w:pPr>
        <w:pStyle w:val="4"/>
        <w:ind w:left="1133" w:hangingChars="472" w:hanging="1133"/>
        <w:jc w:val="both"/>
        <w:rPr>
          <w:b w:val="0"/>
        </w:rPr>
      </w:pPr>
      <w:r w:rsidRPr="00B074A5">
        <w:rPr>
          <w:b w:val="0"/>
        </w:rPr>
        <w:t>Article 11</w:t>
      </w:r>
      <w:r w:rsidR="006D40FA" w:rsidRPr="006D40FA">
        <w:rPr>
          <w:rFonts w:hint="eastAsia"/>
          <w:b w:val="0"/>
        </w:rPr>
        <w:t>.</w:t>
      </w:r>
      <w:r w:rsidR="006D40FA">
        <w:rPr>
          <w:rFonts w:ascii="新細明體" w:eastAsia="新細明體" w:hAnsi="新細明體" w:cs="新細明體" w:hint="eastAsia"/>
          <w:b w:val="0"/>
          <w:lang w:eastAsia="zh-TW"/>
        </w:rPr>
        <w:t xml:space="preserve"> </w:t>
      </w:r>
      <w:r w:rsidR="006D40FA" w:rsidRPr="008F249A">
        <w:rPr>
          <w:rFonts w:ascii="新細明體" w:eastAsia="新細明體" w:hAnsi="新細明體" w:cs="新細明體"/>
          <w:b w:val="0"/>
          <w:lang w:eastAsia="zh-TW"/>
        </w:rPr>
        <w:t xml:space="preserve"> </w:t>
      </w:r>
      <w:r w:rsidRPr="008F249A">
        <w:rPr>
          <w:b w:val="0"/>
        </w:rPr>
        <w:t>Faculty members on paid leave for more than six months cannot reapply within three years from the date of reinstatement. However, faculty members obtaining a domestic doctoral degree within three years and going abroad for postdoctoral research for one year are not subject to this restriction.</w:t>
      </w:r>
    </w:p>
    <w:p w14:paraId="784D52E7" w14:textId="65E408E9" w:rsidR="008A536A" w:rsidRPr="008F249A" w:rsidRDefault="008A536A" w:rsidP="00B07450">
      <w:pPr>
        <w:pStyle w:val="4"/>
        <w:ind w:left="1133" w:hangingChars="472" w:hanging="1133"/>
        <w:jc w:val="both"/>
        <w:rPr>
          <w:b w:val="0"/>
        </w:rPr>
      </w:pPr>
      <w:r w:rsidRPr="008F249A">
        <w:rPr>
          <w:b w:val="0"/>
        </w:rPr>
        <w:t>Article 12</w:t>
      </w:r>
      <w:r w:rsidR="006D40FA" w:rsidRPr="008F249A">
        <w:rPr>
          <w:rFonts w:hint="eastAsia"/>
          <w:b w:val="0"/>
        </w:rPr>
        <w:t>.</w:t>
      </w:r>
      <w:r w:rsidR="006D40FA" w:rsidRPr="008F249A">
        <w:rPr>
          <w:rFonts w:ascii="新細明體" w:eastAsia="新細明體" w:hAnsi="新細明體" w:cs="新細明體" w:hint="eastAsia"/>
          <w:b w:val="0"/>
          <w:lang w:eastAsia="zh-TW"/>
        </w:rPr>
        <w:t xml:space="preserve"> </w:t>
      </w:r>
      <w:r w:rsidR="006D40FA" w:rsidRPr="008F249A">
        <w:rPr>
          <w:rFonts w:ascii="新細明體" w:eastAsia="新細明體" w:hAnsi="新細明體" w:cs="新細明體"/>
          <w:b w:val="0"/>
          <w:lang w:eastAsia="zh-TW"/>
        </w:rPr>
        <w:t xml:space="preserve"> </w:t>
      </w:r>
      <w:r w:rsidRPr="008F249A">
        <w:rPr>
          <w:b w:val="0"/>
        </w:rPr>
        <w:t xml:space="preserve">The Regulations are passed </w:t>
      </w:r>
      <w:r w:rsidR="00482C06" w:rsidRPr="008F249A">
        <w:rPr>
          <w:b w:val="0"/>
        </w:rPr>
        <w:t>in</w:t>
      </w:r>
      <w:r w:rsidRPr="008F249A">
        <w:rPr>
          <w:b w:val="0"/>
        </w:rPr>
        <w:t xml:space="preserve"> the Administrative Meeting and implemented after the President's approval. The same applies to amendments.</w:t>
      </w:r>
    </w:p>
    <w:p w14:paraId="1F801F7D" w14:textId="77777777" w:rsidR="008A536A" w:rsidRPr="0085483C" w:rsidRDefault="008A536A" w:rsidP="00B07450">
      <w:pPr>
        <w:jc w:val="both"/>
        <w:rPr>
          <w:rFonts w:ascii="Times New Roman" w:hAnsi="Times New Roman" w:cs="Times New Roman"/>
        </w:rPr>
      </w:pPr>
    </w:p>
    <w:sectPr w:rsidR="008A536A" w:rsidRPr="0085483C" w:rsidSect="008548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AC9"/>
    <w:multiLevelType w:val="multilevel"/>
    <w:tmpl w:val="14C8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409B2"/>
    <w:multiLevelType w:val="multilevel"/>
    <w:tmpl w:val="9C9A5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13EAC"/>
    <w:multiLevelType w:val="multilevel"/>
    <w:tmpl w:val="A0E87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D94EEF"/>
    <w:multiLevelType w:val="multilevel"/>
    <w:tmpl w:val="B626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6"/>
    <w:rsid w:val="00107C07"/>
    <w:rsid w:val="001530F0"/>
    <w:rsid w:val="001C1ACF"/>
    <w:rsid w:val="002329EF"/>
    <w:rsid w:val="00234655"/>
    <w:rsid w:val="00271CB0"/>
    <w:rsid w:val="002F7039"/>
    <w:rsid w:val="00331E88"/>
    <w:rsid w:val="00333929"/>
    <w:rsid w:val="003464EC"/>
    <w:rsid w:val="003D5E3C"/>
    <w:rsid w:val="004352ED"/>
    <w:rsid w:val="004705F8"/>
    <w:rsid w:val="00482C06"/>
    <w:rsid w:val="00523295"/>
    <w:rsid w:val="00574CFB"/>
    <w:rsid w:val="00654253"/>
    <w:rsid w:val="006D40FA"/>
    <w:rsid w:val="006F7E4B"/>
    <w:rsid w:val="00721986"/>
    <w:rsid w:val="0085483C"/>
    <w:rsid w:val="00855035"/>
    <w:rsid w:val="008A536A"/>
    <w:rsid w:val="008B4770"/>
    <w:rsid w:val="008D1BD0"/>
    <w:rsid w:val="008F249A"/>
    <w:rsid w:val="00916292"/>
    <w:rsid w:val="00A11756"/>
    <w:rsid w:val="00A845C6"/>
    <w:rsid w:val="00B07450"/>
    <w:rsid w:val="00B074A5"/>
    <w:rsid w:val="00C90602"/>
    <w:rsid w:val="00CB2A29"/>
    <w:rsid w:val="00CB3A4E"/>
    <w:rsid w:val="00D6185F"/>
    <w:rsid w:val="00E05E45"/>
    <w:rsid w:val="00E23407"/>
    <w:rsid w:val="00E4057B"/>
    <w:rsid w:val="00E7254B"/>
    <w:rsid w:val="00E748D4"/>
    <w:rsid w:val="00ED04E6"/>
    <w:rsid w:val="00FF7D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B503"/>
  <w15:chartTrackingRefBased/>
  <w15:docId w15:val="{7CA02C9E-51E4-4081-ABC7-48CD04F7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4">
    <w:name w:val="heading 4"/>
    <w:basedOn w:val="a"/>
    <w:link w:val="40"/>
    <w:uiPriority w:val="9"/>
    <w:qFormat/>
    <w:rsid w:val="00ED04E6"/>
    <w:pPr>
      <w:widowControl/>
      <w:spacing w:before="100" w:beforeAutospacing="1" w:after="100" w:afterAutospacing="1"/>
      <w:outlineLvl w:val="3"/>
    </w:pPr>
    <w:rPr>
      <w:rFonts w:ascii="Times New Roman" w:eastAsia="Times New Roman" w:hAnsi="Times New Roman" w:cs="Times New Roman"/>
      <w:b/>
      <w:bCs/>
      <w:kern w:val="0"/>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D04E6"/>
  </w:style>
  <w:style w:type="character" w:customStyle="1" w:styleId="40">
    <w:name w:val="標題 4 字元"/>
    <w:basedOn w:val="a0"/>
    <w:link w:val="4"/>
    <w:uiPriority w:val="9"/>
    <w:rsid w:val="00ED04E6"/>
    <w:rPr>
      <w:rFonts w:ascii="Times New Roman" w:eastAsia="Times New Roman" w:hAnsi="Times New Roman" w:cs="Times New Roman"/>
      <w:b/>
      <w:bCs/>
      <w:kern w:val="0"/>
      <w:szCs w:val="24"/>
      <w:lang w:eastAsia="zh-CN"/>
      <w14:ligatures w14:val="none"/>
    </w:rPr>
  </w:style>
  <w:style w:type="paragraph" w:styleId="Web">
    <w:name w:val="Normal (Web)"/>
    <w:basedOn w:val="a"/>
    <w:uiPriority w:val="99"/>
    <w:semiHidden/>
    <w:unhideWhenUsed/>
    <w:rsid w:val="00ED04E6"/>
    <w:pPr>
      <w:widowControl/>
      <w:spacing w:before="100" w:beforeAutospacing="1" w:after="100" w:afterAutospacing="1"/>
    </w:pPr>
    <w:rPr>
      <w:rFonts w:ascii="Times New Roman" w:eastAsia="Times New Roman" w:hAnsi="Times New Roman" w:cs="Times New Roman"/>
      <w:kern w:val="0"/>
      <w:szCs w:val="24"/>
      <w:lang w:eastAsia="zh-CN"/>
      <w14:ligatures w14:val="none"/>
    </w:rPr>
  </w:style>
  <w:style w:type="character" w:styleId="a4">
    <w:name w:val="annotation reference"/>
    <w:basedOn w:val="a0"/>
    <w:uiPriority w:val="99"/>
    <w:semiHidden/>
    <w:unhideWhenUsed/>
    <w:rsid w:val="006F7E4B"/>
    <w:rPr>
      <w:sz w:val="16"/>
      <w:szCs w:val="16"/>
    </w:rPr>
  </w:style>
  <w:style w:type="paragraph" w:styleId="a5">
    <w:name w:val="annotation text"/>
    <w:basedOn w:val="a"/>
    <w:link w:val="a6"/>
    <w:uiPriority w:val="99"/>
    <w:unhideWhenUsed/>
    <w:rsid w:val="006F7E4B"/>
    <w:rPr>
      <w:sz w:val="20"/>
      <w:szCs w:val="20"/>
    </w:rPr>
  </w:style>
  <w:style w:type="character" w:customStyle="1" w:styleId="a6">
    <w:name w:val="註解文字 字元"/>
    <w:basedOn w:val="a0"/>
    <w:link w:val="a5"/>
    <w:uiPriority w:val="99"/>
    <w:rsid w:val="006F7E4B"/>
    <w:rPr>
      <w:sz w:val="20"/>
      <w:szCs w:val="20"/>
    </w:rPr>
  </w:style>
  <w:style w:type="paragraph" w:styleId="a7">
    <w:name w:val="annotation subject"/>
    <w:basedOn w:val="a5"/>
    <w:next w:val="a5"/>
    <w:link w:val="a8"/>
    <w:uiPriority w:val="99"/>
    <w:semiHidden/>
    <w:unhideWhenUsed/>
    <w:rsid w:val="006F7E4B"/>
    <w:rPr>
      <w:b/>
      <w:bCs/>
    </w:rPr>
  </w:style>
  <w:style w:type="character" w:customStyle="1" w:styleId="a8">
    <w:name w:val="註解主旨 字元"/>
    <w:basedOn w:val="a6"/>
    <w:link w:val="a7"/>
    <w:uiPriority w:val="99"/>
    <w:semiHidden/>
    <w:rsid w:val="006F7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9123">
      <w:bodyDiv w:val="1"/>
      <w:marLeft w:val="0"/>
      <w:marRight w:val="0"/>
      <w:marTop w:val="0"/>
      <w:marBottom w:val="0"/>
      <w:divBdr>
        <w:top w:val="none" w:sz="0" w:space="0" w:color="auto"/>
        <w:left w:val="none" w:sz="0" w:space="0" w:color="auto"/>
        <w:bottom w:val="none" w:sz="0" w:space="0" w:color="auto"/>
        <w:right w:val="none" w:sz="0" w:space="0" w:color="auto"/>
      </w:divBdr>
      <w:divsChild>
        <w:div w:id="1066682460">
          <w:marLeft w:val="0"/>
          <w:marRight w:val="0"/>
          <w:marTop w:val="0"/>
          <w:marBottom w:val="0"/>
          <w:divBdr>
            <w:top w:val="none" w:sz="0" w:space="0" w:color="auto"/>
            <w:left w:val="none" w:sz="0" w:space="0" w:color="auto"/>
            <w:bottom w:val="none" w:sz="0" w:space="0" w:color="auto"/>
            <w:right w:val="none" w:sz="0" w:space="0" w:color="auto"/>
          </w:divBdr>
          <w:divsChild>
            <w:div w:id="1814784843">
              <w:marLeft w:val="0"/>
              <w:marRight w:val="0"/>
              <w:marTop w:val="0"/>
              <w:marBottom w:val="0"/>
              <w:divBdr>
                <w:top w:val="none" w:sz="0" w:space="0" w:color="auto"/>
                <w:left w:val="none" w:sz="0" w:space="0" w:color="auto"/>
                <w:bottom w:val="none" w:sz="0" w:space="0" w:color="auto"/>
                <w:right w:val="none" w:sz="0" w:space="0" w:color="auto"/>
              </w:divBdr>
              <w:divsChild>
                <w:div w:id="1686134773">
                  <w:marLeft w:val="0"/>
                  <w:marRight w:val="0"/>
                  <w:marTop w:val="0"/>
                  <w:marBottom w:val="0"/>
                  <w:divBdr>
                    <w:top w:val="none" w:sz="0" w:space="0" w:color="auto"/>
                    <w:left w:val="none" w:sz="0" w:space="0" w:color="auto"/>
                    <w:bottom w:val="none" w:sz="0" w:space="0" w:color="auto"/>
                    <w:right w:val="none" w:sz="0" w:space="0" w:color="auto"/>
                  </w:divBdr>
                  <w:divsChild>
                    <w:div w:id="7382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6291">
      <w:bodyDiv w:val="1"/>
      <w:marLeft w:val="0"/>
      <w:marRight w:val="0"/>
      <w:marTop w:val="0"/>
      <w:marBottom w:val="0"/>
      <w:divBdr>
        <w:top w:val="none" w:sz="0" w:space="0" w:color="auto"/>
        <w:left w:val="none" w:sz="0" w:space="0" w:color="auto"/>
        <w:bottom w:val="none" w:sz="0" w:space="0" w:color="auto"/>
        <w:right w:val="none" w:sz="0" w:space="0" w:color="auto"/>
      </w:divBdr>
    </w:div>
    <w:div w:id="602105803">
      <w:bodyDiv w:val="1"/>
      <w:marLeft w:val="0"/>
      <w:marRight w:val="0"/>
      <w:marTop w:val="0"/>
      <w:marBottom w:val="0"/>
      <w:divBdr>
        <w:top w:val="none" w:sz="0" w:space="0" w:color="auto"/>
        <w:left w:val="none" w:sz="0" w:space="0" w:color="auto"/>
        <w:bottom w:val="none" w:sz="0" w:space="0" w:color="auto"/>
        <w:right w:val="none" w:sz="0" w:space="0" w:color="auto"/>
      </w:divBdr>
    </w:div>
    <w:div w:id="710962630">
      <w:bodyDiv w:val="1"/>
      <w:marLeft w:val="0"/>
      <w:marRight w:val="0"/>
      <w:marTop w:val="0"/>
      <w:marBottom w:val="0"/>
      <w:divBdr>
        <w:top w:val="none" w:sz="0" w:space="0" w:color="auto"/>
        <w:left w:val="none" w:sz="0" w:space="0" w:color="auto"/>
        <w:bottom w:val="none" w:sz="0" w:space="0" w:color="auto"/>
        <w:right w:val="none" w:sz="0" w:space="0" w:color="auto"/>
      </w:divBdr>
    </w:div>
    <w:div w:id="778645144">
      <w:bodyDiv w:val="1"/>
      <w:marLeft w:val="0"/>
      <w:marRight w:val="0"/>
      <w:marTop w:val="0"/>
      <w:marBottom w:val="0"/>
      <w:divBdr>
        <w:top w:val="none" w:sz="0" w:space="0" w:color="auto"/>
        <w:left w:val="none" w:sz="0" w:space="0" w:color="auto"/>
        <w:bottom w:val="none" w:sz="0" w:space="0" w:color="auto"/>
        <w:right w:val="none" w:sz="0" w:space="0" w:color="auto"/>
      </w:divBdr>
    </w:div>
    <w:div w:id="1325209459">
      <w:bodyDiv w:val="1"/>
      <w:marLeft w:val="0"/>
      <w:marRight w:val="0"/>
      <w:marTop w:val="0"/>
      <w:marBottom w:val="0"/>
      <w:divBdr>
        <w:top w:val="none" w:sz="0" w:space="0" w:color="auto"/>
        <w:left w:val="none" w:sz="0" w:space="0" w:color="auto"/>
        <w:bottom w:val="none" w:sz="0" w:space="0" w:color="auto"/>
        <w:right w:val="none" w:sz="0" w:space="0" w:color="auto"/>
      </w:divBdr>
    </w:div>
    <w:div w:id="1425884201">
      <w:bodyDiv w:val="1"/>
      <w:marLeft w:val="0"/>
      <w:marRight w:val="0"/>
      <w:marTop w:val="0"/>
      <w:marBottom w:val="0"/>
      <w:divBdr>
        <w:top w:val="none" w:sz="0" w:space="0" w:color="auto"/>
        <w:left w:val="none" w:sz="0" w:space="0" w:color="auto"/>
        <w:bottom w:val="none" w:sz="0" w:space="0" w:color="auto"/>
        <w:right w:val="none" w:sz="0" w:space="0" w:color="auto"/>
      </w:divBdr>
    </w:div>
    <w:div w:id="1449736765">
      <w:bodyDiv w:val="1"/>
      <w:marLeft w:val="0"/>
      <w:marRight w:val="0"/>
      <w:marTop w:val="0"/>
      <w:marBottom w:val="0"/>
      <w:divBdr>
        <w:top w:val="none" w:sz="0" w:space="0" w:color="auto"/>
        <w:left w:val="none" w:sz="0" w:space="0" w:color="auto"/>
        <w:bottom w:val="none" w:sz="0" w:space="0" w:color="auto"/>
        <w:right w:val="none" w:sz="0" w:space="0" w:color="auto"/>
      </w:divBdr>
    </w:div>
    <w:div w:id="1737976224">
      <w:bodyDiv w:val="1"/>
      <w:marLeft w:val="0"/>
      <w:marRight w:val="0"/>
      <w:marTop w:val="0"/>
      <w:marBottom w:val="0"/>
      <w:divBdr>
        <w:top w:val="none" w:sz="0" w:space="0" w:color="auto"/>
        <w:left w:val="none" w:sz="0" w:space="0" w:color="auto"/>
        <w:bottom w:val="none" w:sz="0" w:space="0" w:color="auto"/>
        <w:right w:val="none" w:sz="0" w:space="0" w:color="auto"/>
      </w:divBdr>
    </w:div>
    <w:div w:id="21170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356F-9440-43E2-9453-810C3552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劉怡伶</cp:lastModifiedBy>
  <cp:revision>7</cp:revision>
  <dcterms:created xsi:type="dcterms:W3CDTF">2024-08-06T08:28:00Z</dcterms:created>
  <dcterms:modified xsi:type="dcterms:W3CDTF">2024-08-08T02:52:00Z</dcterms:modified>
</cp:coreProperties>
</file>